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B1" w:rsidRPr="00B865B1" w:rsidRDefault="00B865B1" w:rsidP="00B865B1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B865B1">
        <w:rPr>
          <w:rFonts w:ascii="Times New Roman" w:hAnsi="Times New Roman" w:cs="Times New Roman"/>
          <w:sz w:val="26"/>
          <w:szCs w:val="26"/>
        </w:rPr>
        <w:t xml:space="preserve">Утвержден приказом директора </w:t>
      </w:r>
    </w:p>
    <w:p w:rsidR="00B865B1" w:rsidRPr="00B865B1" w:rsidRDefault="00B865B1" w:rsidP="00B865B1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B865B1">
        <w:rPr>
          <w:rFonts w:ascii="Times New Roman" w:hAnsi="Times New Roman" w:cs="Times New Roman"/>
          <w:sz w:val="26"/>
          <w:szCs w:val="26"/>
        </w:rPr>
        <w:t xml:space="preserve">МБОУ «Средняя общеобразовательная </w:t>
      </w:r>
    </w:p>
    <w:p w:rsidR="00B865B1" w:rsidRPr="00B865B1" w:rsidRDefault="00B865B1" w:rsidP="00B865B1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 w:rsidRPr="00B865B1">
        <w:rPr>
          <w:rFonts w:ascii="Times New Roman" w:hAnsi="Times New Roman" w:cs="Times New Roman"/>
          <w:sz w:val="26"/>
          <w:szCs w:val="26"/>
        </w:rPr>
        <w:t>Городищенская школа с УИОП»</w:t>
      </w:r>
    </w:p>
    <w:p w:rsidR="00B865B1" w:rsidRPr="00B865B1" w:rsidRDefault="00B865B1" w:rsidP="00B865B1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865B1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B865B1">
        <w:rPr>
          <w:rFonts w:ascii="Times New Roman" w:hAnsi="Times New Roman" w:cs="Times New Roman"/>
          <w:sz w:val="26"/>
          <w:szCs w:val="26"/>
        </w:rPr>
        <w:t>.08.202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865B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207</w:t>
      </w:r>
    </w:p>
    <w:p w:rsidR="00B155C4" w:rsidRDefault="00B155C4" w:rsidP="00B155C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6"/>
          <w:szCs w:val="26"/>
        </w:rPr>
      </w:pPr>
    </w:p>
    <w:p w:rsidR="00B865B1" w:rsidRDefault="00B865B1" w:rsidP="00B155C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6"/>
          <w:szCs w:val="26"/>
        </w:rPr>
      </w:pPr>
    </w:p>
    <w:p w:rsidR="00B155C4" w:rsidRPr="003E626E" w:rsidRDefault="00B155C4" w:rsidP="00B155C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 xml:space="preserve">УСТАВ </w:t>
      </w:r>
    </w:p>
    <w:p w:rsidR="00B155C4" w:rsidRPr="003E626E" w:rsidRDefault="008A0970" w:rsidP="00B155C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c0"/>
          <w:b/>
          <w:color w:val="000000"/>
          <w:sz w:val="26"/>
          <w:szCs w:val="26"/>
        </w:rPr>
        <w:t>ВОЛОНТЕРСКОГО (ДОБРОВОЛЬЧЕСКОГО)</w:t>
      </w:r>
      <w:r w:rsidR="00B155C4" w:rsidRPr="003E626E">
        <w:rPr>
          <w:rStyle w:val="c0"/>
          <w:b/>
          <w:color w:val="000000"/>
          <w:sz w:val="26"/>
          <w:szCs w:val="26"/>
        </w:rPr>
        <w:t xml:space="preserve"> ОБЪЕДИНЕНИЯ</w:t>
      </w:r>
    </w:p>
    <w:p w:rsidR="00B155C4" w:rsidRPr="003E626E" w:rsidRDefault="00B155C4" w:rsidP="00B155C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« Содружество»</w:t>
      </w:r>
    </w:p>
    <w:p w:rsidR="00B155C4" w:rsidRPr="003E626E" w:rsidRDefault="00B155C4" w:rsidP="00B155C4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МБОУ «СО Городищенская школа с УИОП»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 </w:t>
      </w:r>
    </w:p>
    <w:p w:rsidR="003E626E" w:rsidRPr="003E626E" w:rsidRDefault="003E626E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B155C4" w:rsidRPr="003E626E" w:rsidRDefault="00B155C4" w:rsidP="00B155C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1. ОБЩИЕ ПОЛОЖЕНИЯ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1.1. Общественное объединение «Содружество</w:t>
      </w:r>
      <w:r w:rsidRPr="00B155C4">
        <w:rPr>
          <w:rStyle w:val="c0"/>
          <w:color w:val="000000"/>
          <w:sz w:val="26"/>
          <w:szCs w:val="26"/>
        </w:rPr>
        <w:t>» (далее именуемое – "Общественное объединение") является общественным объединением, созданным гражданами для защиты прав и законных интересов его членов, а также для содействия его членам в осуществлении деятельности, направленной на достижение целей, предусмотренных настоящим Уставом.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 xml:space="preserve">1.2. Общественное объединение осуществляет свою деятельность в соответствии с действующим законодательством Российской Федерации, международными договорами, конвенциями и настоящим Уставом. 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1.3. Деятельность Общественного объединения основывается на принципах добровольности, равноправия, самоуправления и законности</w:t>
      </w:r>
      <w:r>
        <w:rPr>
          <w:rStyle w:val="c0"/>
          <w:color w:val="000000"/>
          <w:sz w:val="26"/>
          <w:szCs w:val="26"/>
        </w:rPr>
        <w:t>.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 xml:space="preserve">1.4. Общественное объединение осуществляет свою деятельность без государственной регистрации и без приобретения прав юридического лица. 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1.5 Общественное объединение может вступать в союзы (ассоциации) общественных объединений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1.6. Общественное объединение вправе иметь свои символику, собственную эмблему и другие средства визуальной идентификации.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1.7. Деятельность Общественного объединения является гласной, а информация о его учредительных и программных документах – общедоступной, за исключением случаев, предусмотренных законодательством.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 xml:space="preserve">1.8. Местом нахождения Общественного объединения является Муниципальное </w:t>
      </w:r>
      <w:r>
        <w:rPr>
          <w:rStyle w:val="c0"/>
          <w:color w:val="000000"/>
          <w:sz w:val="26"/>
          <w:szCs w:val="26"/>
        </w:rPr>
        <w:t>бюджетное общеобразовательное</w:t>
      </w:r>
      <w:r w:rsidRPr="00B155C4">
        <w:rPr>
          <w:rStyle w:val="c0"/>
          <w:color w:val="000000"/>
          <w:sz w:val="26"/>
          <w:szCs w:val="26"/>
        </w:rPr>
        <w:t xml:space="preserve"> учреждение </w:t>
      </w:r>
      <w:r>
        <w:rPr>
          <w:rStyle w:val="c0"/>
          <w:color w:val="000000"/>
          <w:sz w:val="26"/>
          <w:szCs w:val="26"/>
        </w:rPr>
        <w:t>«Средняя общеобразовательная Городищенская школа с углубленным изучением отдельных предметов»</w:t>
      </w:r>
      <w:r w:rsidRPr="00B155C4">
        <w:rPr>
          <w:rStyle w:val="c0"/>
          <w:color w:val="000000"/>
          <w:sz w:val="26"/>
          <w:szCs w:val="26"/>
        </w:rPr>
        <w:t xml:space="preserve"> – </w:t>
      </w:r>
      <w:r>
        <w:rPr>
          <w:rStyle w:val="c0"/>
          <w:color w:val="000000"/>
          <w:sz w:val="26"/>
          <w:szCs w:val="26"/>
        </w:rPr>
        <w:t>Белгородская область, Старооскольский район, село Городище, ул. Гагарина, дом 1а.</w:t>
      </w:r>
    </w:p>
    <w:p w:rsidR="003E626E" w:rsidRPr="00B155C4" w:rsidRDefault="003E626E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155C4" w:rsidRPr="003E626E" w:rsidRDefault="00B155C4" w:rsidP="00B155C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2. ПРАВОВОЙ СТАТУС ОБЩЕСТВЕННОГО ОБЪЕДИНЕНИЯ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2.1. Общественное объединение вправе: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2.1.1. Распространять информацию о своей деятельности;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2.1.2. Участвовать в выработке решений органов государственной власти и органов местного самоуправления;</w:t>
      </w:r>
    </w:p>
    <w:p w:rsidR="003E626E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2.1.3. Проводить собрания, демонстрации, иные массовые мероприятия, а также проводить конференции, семинары и другие организационно-массовые мероприятия;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2.1.4. Выступать с инициативами</w:t>
      </w:r>
      <w:r>
        <w:rPr>
          <w:rStyle w:val="c0"/>
          <w:color w:val="000000"/>
          <w:sz w:val="26"/>
          <w:szCs w:val="26"/>
        </w:rPr>
        <w:t xml:space="preserve"> по вопросам общественной жизни</w:t>
      </w:r>
      <w:r w:rsidRPr="00B155C4">
        <w:rPr>
          <w:rStyle w:val="c0"/>
          <w:color w:val="000000"/>
          <w:sz w:val="26"/>
          <w:szCs w:val="26"/>
        </w:rPr>
        <w:t>;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lastRenderedPageBreak/>
        <w:t xml:space="preserve">2.2. Общественное объединение вправе вступать в иные общественные </w:t>
      </w:r>
      <w:r>
        <w:rPr>
          <w:rStyle w:val="c0"/>
          <w:color w:val="000000"/>
          <w:sz w:val="26"/>
          <w:szCs w:val="26"/>
        </w:rPr>
        <w:t>организации, союзы, ассоциации.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2.3. Общественное объединение обеспечивает права своих членов на неприкосновенность частной жизни, личную и семейную тайну; а также тайну переписки, телефонных переговоров, почтовых, телеграфных и иных сообщений, ставших известными Общественному объединению в результате осуществления своей деятельности.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2.4. Общественное объединение представляет интересы своих членов и осуществляет их защиту на основании поручений от членов Общественного объединения.</w:t>
      </w:r>
    </w:p>
    <w:p w:rsidR="003E626E" w:rsidRPr="00B155C4" w:rsidRDefault="003E626E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155C4" w:rsidRPr="003E626E" w:rsidRDefault="00B155C4" w:rsidP="00B155C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3. ДЕЯТЕЛЬНОСТЬ ОБЩЕСТВЕННОГО ОБЪЕДИНЕНИЯ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3.1. Основной целью Общественного объединения является организация работы по профилактике асоциальных явлений и пропаганде здорового образа жизни среди подростков и молодежи.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3.2. Общественное объединение призвано решать следующие задачи: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3.2.1 Использование эффективных мер по профилактике асоциальных явлений, включающих комплекс мероприятий, направленных на пропаганду здорового образа жизни в подростково – молодежной среде;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3.2.2. Осуществление пропаганды здорового образа жизни (повышение уровня информированности, компетентности подростков и молодежи);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3.2.3. Формирование у детей и подростков положительного опыта социального поведения и навыков общения;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3.2.4. Вовлечение подростков и молодежи в добровольную социально-значимую деятельность, обеспечивающую индивидуальное, многостороннее совершенствование личностных качеств и общественного их проявления;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3.2.5. Организация досуга и отдыха подростков и молодежи.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3.3. В соответствии с Конституцией и действующим законодательством Российской Федерации, своими целями и задачами Общественное объединение имеет право осуществлять следующие формы деятельности: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3.3.1. Свободно распространять информацию о своей деятельности;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3.3.2. Осуществлять организацию и проведение школ волонтеров, социальных волонтерских лагерей, мероприятий с участием волонтерских групп;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3.3.3. Участвовать в реализации международных, российских региональных проектов и программ в деятельности отечественных и зарубежных объединений, близких по своим целям и задачам;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3.3.4. Осуществлять издательскую и рекламную деятельность;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3.3.5. Проводить семинары, конференции, форумы, встречи и др. по вопросам уставной деятельности, а также направлять своих представителей для участия в аналогичных мероприятиях;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 xml:space="preserve">3.3.6. Осуществлять организацию и проведение для подростков и молодежи работы по развитию навыков общения, самопознания, самосовершенствования, а также по преодолению личностных проблем и формированию устойчивой жизненной позиции; 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3.3.7. Самостоятельно разрабатывать и утверждать планы и программы своей деятельности;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>
        <w:rPr>
          <w:rStyle w:val="c0"/>
          <w:color w:val="000000"/>
          <w:sz w:val="26"/>
          <w:szCs w:val="26"/>
        </w:rPr>
        <w:t>3.3.8. Осуществлять в пол</w:t>
      </w:r>
      <w:r w:rsidRPr="00B155C4">
        <w:rPr>
          <w:rStyle w:val="c0"/>
          <w:color w:val="000000"/>
          <w:sz w:val="26"/>
          <w:szCs w:val="26"/>
        </w:rPr>
        <w:t>ном объеме полномочия, предусмотренные законом "Об общественных объединениях".</w:t>
      </w:r>
    </w:p>
    <w:p w:rsidR="003E626E" w:rsidRPr="00B155C4" w:rsidRDefault="003E626E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155C4" w:rsidRPr="003E626E" w:rsidRDefault="00B155C4" w:rsidP="00B155C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4. УЧАСТИЕ В ОБЩЕСТВЕННОМ ОБЪЕДИНЕНИИ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 4.1. Участие в Общественном объединении является добровольным. Участие не может быть ограничено по признакам профессиональной, социальной, расовой, национальной или религиозной принадлежности, а также в зависимости от пола, происхождения, имущественного положения и места жительства.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4.2. Участниками Общественного объединения могут быть физические лица, достигшие 14 лет, и юридические лица (общественные объединения), признающие Устав, разделяющие цели и задачи Общественного объединения, принимающие участие в деятельности Общественно объединения.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4.3.Участники Общественного объединения имеют право: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4.3.1. Принимать участие во всех видах деятельности объединения;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4.3.2. Проявлять инициативу и предлагать свои проекты;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4.3.3. Получать информацию о деятельности Общественного объединения.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 4.4. Участники Общественного объединения обязаны: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4.4.1. Соблюдать настоящий Устав.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4.4.2. Участвовать в деятельности объединения в меру своих возможностей;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4.4.3. Вести дискуссию с другими участниками Объединения в корректной и уважительной форме;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 xml:space="preserve">4.4.4. Избирать и быть избранными в органы управления Общественного объединения; 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4.4.5. Участвовать в Общем собрании Общественного объединения и голосовать по вопросам повестки дня.</w:t>
      </w:r>
    </w:p>
    <w:p w:rsidR="003E626E" w:rsidRPr="00B155C4" w:rsidRDefault="003E626E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155C4" w:rsidRPr="003E626E" w:rsidRDefault="00B155C4" w:rsidP="00B155C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5. ВНУТРЕННЯЯ СТРУКТУРА И ПОРЯДОК ПРИНЯТИЯ РЕШЕНИЙ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5.1. Общественное объединение самостоятельно устанавливает свое внутренне устройство.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5.2. Высшим руководящим органом объединения является Общее собрание.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5.3. Общее собрание созывается не реже одного раза в шесть месяцев по решению Координационного Совета (Координатора). Внеочередное Общее Собрание созывается по требованию 2/3 участников Объединения.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5.4. Решения Общего Собрания, если не указано иное, принимаются большинством голосов от числа зарегистрированных на Общем Собрании участников Объединения.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5.5. К компетенции Общего собрания относится решение следующих вопросов: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5.5.1. Внесение изменений и дополнений в Устав Общественной организации;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5.5.2. Определение приоритетных направлений деятельности Общественной организации, принципов формирования и использования ее имущества;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5.5.3. Избрание членов Координационного Совета Общественной организации;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5.6. В Общественной организации создается постоянно действующий коллегиальный орган – Координационный Совет, состоящий из пяти человек и возглавляемый Координатором.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5.6.1.Члены Координационного Совета, кроме Координатора, избираются Общим собранием.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5.6.2. Координатором Общественного объединения является назначаемый директором педагог  , координирующий деятельность волонтерского движения на базе данного учреждения.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lastRenderedPageBreak/>
        <w:t>5.6.3. Координационный Совет осуществляет общее руководство деятельностью Общественной организации в период между Общими собраниями.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5.7. Координатор Общественного объединения подписывают все документы от имени Общественной организации.</w:t>
      </w:r>
    </w:p>
    <w:p w:rsidR="003E626E" w:rsidRPr="00B155C4" w:rsidRDefault="003E626E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155C4" w:rsidRPr="003E626E" w:rsidRDefault="00B155C4" w:rsidP="005509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6. ВНЕСЕНИЕ ИЗМЕНЕНИЙ И ДОПОЛНЕНИЙ В УСТАВ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6.1. Изменения и дополнения в настоящий Устав принимаются на Общем собрании.</w:t>
      </w:r>
    </w:p>
    <w:p w:rsid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6.2. Решение о внесении изменений и дополнений в Устав принимаются большинством в 2/3 голосов от числа зарегистрировавшихся на Общем собрании участников Общественного объединения, и оформляется постановлением Общего собрания.</w:t>
      </w:r>
    </w:p>
    <w:p w:rsidR="005509DE" w:rsidRPr="00B155C4" w:rsidRDefault="005509DE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155C4" w:rsidRPr="003E626E" w:rsidRDefault="00B155C4" w:rsidP="005509DE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3E626E">
        <w:rPr>
          <w:rStyle w:val="c0"/>
          <w:b/>
          <w:color w:val="000000"/>
          <w:sz w:val="26"/>
          <w:szCs w:val="26"/>
        </w:rPr>
        <w:t>7. ЗАКЛЮЧИТЕЛЬНЫЕ И ПЕРЕХОДНЫЕ ПОЛОЖЕНИЯ</w:t>
      </w:r>
    </w:p>
    <w:p w:rsidR="00B155C4" w:rsidRPr="00B155C4" w:rsidRDefault="00B155C4" w:rsidP="00B155C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7.1. Настоящи</w:t>
      </w:r>
      <w:r w:rsidR="005509DE">
        <w:rPr>
          <w:rStyle w:val="c0"/>
          <w:color w:val="000000"/>
          <w:sz w:val="26"/>
          <w:szCs w:val="26"/>
        </w:rPr>
        <w:t xml:space="preserve">й Устав вступает в силу с «01» сентября 2021 </w:t>
      </w:r>
      <w:r w:rsidRPr="00B155C4">
        <w:rPr>
          <w:rStyle w:val="c0"/>
          <w:color w:val="000000"/>
          <w:sz w:val="26"/>
          <w:szCs w:val="26"/>
        </w:rPr>
        <w:t>года</w:t>
      </w:r>
      <w:r w:rsidR="005509DE">
        <w:rPr>
          <w:rStyle w:val="c0"/>
          <w:color w:val="000000"/>
          <w:sz w:val="26"/>
          <w:szCs w:val="26"/>
        </w:rPr>
        <w:t xml:space="preserve"> и действует бессрочно.</w:t>
      </w:r>
    </w:p>
    <w:p w:rsidR="00B155C4" w:rsidRPr="00B155C4" w:rsidRDefault="00B155C4" w:rsidP="005509D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155C4">
        <w:rPr>
          <w:rStyle w:val="c0"/>
          <w:color w:val="000000"/>
          <w:sz w:val="26"/>
          <w:szCs w:val="26"/>
        </w:rPr>
        <w:t> </w:t>
      </w:r>
    </w:p>
    <w:sectPr w:rsidR="00B155C4" w:rsidRPr="00B155C4" w:rsidSect="00CA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55C4"/>
    <w:rsid w:val="001C5E4A"/>
    <w:rsid w:val="003E626E"/>
    <w:rsid w:val="005509DE"/>
    <w:rsid w:val="007B771A"/>
    <w:rsid w:val="007C3F66"/>
    <w:rsid w:val="008A0970"/>
    <w:rsid w:val="00AB60F5"/>
    <w:rsid w:val="00B155C4"/>
    <w:rsid w:val="00B865B1"/>
    <w:rsid w:val="00CA21E7"/>
    <w:rsid w:val="00E0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55C4"/>
  </w:style>
  <w:style w:type="paragraph" w:customStyle="1" w:styleId="c2">
    <w:name w:val="c2"/>
    <w:basedOn w:val="a"/>
    <w:rsid w:val="00B15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55C4"/>
  </w:style>
  <w:style w:type="character" w:customStyle="1" w:styleId="c6">
    <w:name w:val="c6"/>
    <w:basedOn w:val="a0"/>
    <w:rsid w:val="00B15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teacher</cp:lastModifiedBy>
  <cp:revision>7</cp:revision>
  <dcterms:created xsi:type="dcterms:W3CDTF">2022-12-04T04:48:00Z</dcterms:created>
  <dcterms:modified xsi:type="dcterms:W3CDTF">2022-12-04T14:11:00Z</dcterms:modified>
</cp:coreProperties>
</file>